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60E417D3" w:rsidR="009239BD" w:rsidRDefault="00F7760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F7760D">
              <w:rPr>
                <w:b/>
                <w:sz w:val="26"/>
                <w:szCs w:val="26"/>
              </w:rPr>
              <w:t>«Оценивание неопределенности результатов измерений (исследований) микробиологических и паразитологических показателей»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142B98A3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54A0D" w:rsidRPr="00254A0D">
        <w:rPr>
          <w:i/>
        </w:rPr>
        <w:t>https://www.ckptc.ru/</w:t>
      </w:r>
      <w:r w:rsidRPr="00107AD7">
        <w:rPr>
          <w:i/>
        </w:rPr>
        <w:t xml:space="preserve"> 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3FBBCE8D" w:rsidR="00151E60" w:rsidRPr="00DC19B1" w:rsidRDefault="00F7760D" w:rsidP="00F7760D">
            <w:pPr>
              <w:tabs>
                <w:tab w:val="left" w:pos="4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104199F4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F7760D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F7760D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6DD8857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CCEF92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79FBE116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783E" w14:textId="77777777" w:rsidR="00B3295C" w:rsidRDefault="00B3295C" w:rsidP="00534031">
      <w:r>
        <w:separator/>
      </w:r>
    </w:p>
  </w:endnote>
  <w:endnote w:type="continuationSeparator" w:id="0">
    <w:p w14:paraId="6D604CDE" w14:textId="77777777" w:rsidR="00B3295C" w:rsidRDefault="00B3295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DEBA" w14:textId="77777777" w:rsidR="00B3295C" w:rsidRDefault="00B3295C" w:rsidP="00534031">
      <w:r>
        <w:separator/>
      </w:r>
    </w:p>
  </w:footnote>
  <w:footnote w:type="continuationSeparator" w:id="0">
    <w:p w14:paraId="351ED8F3" w14:textId="77777777" w:rsidR="00B3295C" w:rsidRDefault="00B3295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63A" w14:textId="77777777" w:rsidR="00F7760D" w:rsidRDefault="00F7760D" w:rsidP="00F7760D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1C4E78BE" w14:textId="77777777" w:rsidR="00F7760D" w:rsidRDefault="00F776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4568"/>
    <w:rsid w:val="00254A0D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295C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1A9E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7760D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1881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5</cp:revision>
  <cp:lastPrinted>2024-08-30T07:28:00Z</cp:lastPrinted>
  <dcterms:created xsi:type="dcterms:W3CDTF">2025-06-25T02:05:00Z</dcterms:created>
  <dcterms:modified xsi:type="dcterms:W3CDTF">2025-11-18T06:59:00Z</dcterms:modified>
</cp:coreProperties>
</file>